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685F48" w:rsidP="00685F48">
            <w:pPr>
              <w:rPr>
                <w:rFonts w:ascii="Arial" w:hAnsi="Arial" w:cs="Arial"/>
                <w:color w:val="000000"/>
                <w:sz w:val="14"/>
                <w:szCs w:val="14"/>
              </w:rPr>
            </w:pPr>
            <w:r w:rsidRPr="00685F48">
              <w:rPr>
                <w:rFonts w:ascii="Arial" w:hAnsi="Arial" w:cs="Arial"/>
                <w:color w:val="000000"/>
                <w:sz w:val="14"/>
                <w:szCs w:val="14"/>
              </w:rPr>
              <w:t xml:space="preserve">Procedura negoziata senza previa pubblicazione di un bando di gara, ai sensi dell’art. 63, comma 2 lett. b) del D.Lgs. n. 50/2016, per la fornitura di materiale di consumo per Sistemi robotici da Vinci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685F48" w:rsidP="00B97437">
            <w:r w:rsidRPr="00685F48">
              <w:rPr>
                <w:rFonts w:ascii="Arial" w:hAnsi="Arial" w:cs="Arial"/>
                <w:color w:val="000000"/>
                <w:sz w:val="14"/>
                <w:szCs w:val="14"/>
              </w:rPr>
              <w:t>Gara 2022-177-BAS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85F48" w:rsidRPr="002D3718" w:rsidRDefault="00685F48" w:rsidP="00685F48">
            <w:pPr>
              <w:rPr>
                <w:sz w:val="22"/>
              </w:rPr>
            </w:pPr>
            <w:r w:rsidRPr="00685F48">
              <w:rPr>
                <w:rFonts w:ascii="Arial" w:hAnsi="Arial" w:cs="Arial"/>
                <w:color w:val="000000"/>
                <w:sz w:val="14"/>
                <w:szCs w:val="14"/>
              </w:rPr>
              <w:t>9</w:t>
            </w:r>
            <w:bookmarkStart w:id="0" w:name="_GoBack"/>
            <w:bookmarkEnd w:id="0"/>
            <w:r w:rsidRPr="00685F48">
              <w:rPr>
                <w:rFonts w:ascii="Arial" w:hAnsi="Arial" w:cs="Arial"/>
                <w:color w:val="000000"/>
                <w:sz w:val="14"/>
                <w:szCs w:val="14"/>
              </w:rPr>
              <w:t>3146715AC</w:t>
            </w:r>
          </w:p>
          <w:p w:rsidR="00685F48" w:rsidRDefault="00685F48" w:rsidP="00685F48">
            <w:pPr>
              <w:pStyle w:val="Titolo5"/>
              <w:tabs>
                <w:tab w:val="left" w:pos="2552"/>
              </w:tabs>
              <w:ind w:left="943" w:hanging="851"/>
              <w:rPr>
                <w:rStyle w:val="Enfasigrassetto"/>
                <w:b w:val="0"/>
                <w:bCs w:val="0"/>
                <w:sz w:val="21"/>
                <w:szCs w:val="21"/>
              </w:rPr>
            </w:pPr>
          </w:p>
          <w:p w:rsidR="00134C80" w:rsidRPr="00830CDE" w:rsidRDefault="00134C80" w:rsidP="00830CDE">
            <w:pPr>
              <w:rPr>
                <w:rFonts w:ascii="Arial" w:hAnsi="Arial" w:cs="Arial"/>
                <w:color w:val="000000"/>
                <w:sz w:val="14"/>
                <w:szCs w:val="14"/>
              </w:rPr>
            </w:pPr>
          </w:p>
          <w:p w:rsidR="00A23B3E" w:rsidRPr="009557F2" w:rsidRDefault="00A23B3E" w:rsidP="00830CDE">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685F48">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06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B713A"/>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0DAB"/>
    <w:rsid w:val="003743DC"/>
    <w:rsid w:val="00384132"/>
    <w:rsid w:val="003A443E"/>
    <w:rsid w:val="003A4823"/>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0125"/>
    <w:rsid w:val="006130E4"/>
    <w:rsid w:val="006137D2"/>
    <w:rsid w:val="00625142"/>
    <w:rsid w:val="00635C8F"/>
    <w:rsid w:val="0064014A"/>
    <w:rsid w:val="006526F7"/>
    <w:rsid w:val="00674A9C"/>
    <w:rsid w:val="00685F48"/>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30CDE"/>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oNotEmbedSmartTags/>
  <w:decimalSymbol w:val=","/>
  <w:listSeparator w:val=";"/>
  <w14:docId w14:val="16E40D79"/>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A7FE7-982F-45E5-A909-34C3BEE4D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16</Pages>
  <Words>6382</Words>
  <Characters>36383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42680</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42</cp:revision>
  <cp:lastPrinted>2016-07-15T13:50:00Z</cp:lastPrinted>
  <dcterms:created xsi:type="dcterms:W3CDTF">2018-12-24T12:03:00Z</dcterms:created>
  <dcterms:modified xsi:type="dcterms:W3CDTF">2022-07-07T14:19:00Z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